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BDD73" w14:textId="77777777" w:rsidR="00731CCF" w:rsidRDefault="00731CCF" w:rsidP="00C06146">
      <w:pPr>
        <w:jc w:val="center"/>
        <w:rPr>
          <w:b/>
          <w:bCs/>
          <w:sz w:val="32"/>
          <w:szCs w:val="32"/>
        </w:rPr>
      </w:pPr>
    </w:p>
    <w:p w14:paraId="5B4280BF" w14:textId="77777777" w:rsidR="00731CCF" w:rsidRDefault="00731CCF" w:rsidP="00C06146">
      <w:pPr>
        <w:jc w:val="center"/>
        <w:rPr>
          <w:b/>
          <w:bCs/>
          <w:sz w:val="32"/>
          <w:szCs w:val="32"/>
        </w:rPr>
      </w:pPr>
    </w:p>
    <w:p w14:paraId="60B084C2" w14:textId="77777777" w:rsidR="00731CCF" w:rsidRDefault="00731CCF" w:rsidP="00C06146">
      <w:pPr>
        <w:jc w:val="center"/>
        <w:rPr>
          <w:b/>
          <w:bCs/>
          <w:sz w:val="32"/>
          <w:szCs w:val="32"/>
        </w:rPr>
      </w:pPr>
    </w:p>
    <w:p w14:paraId="6ACBF092" w14:textId="77777777" w:rsidR="00731CCF" w:rsidRDefault="00731CCF" w:rsidP="00C06146">
      <w:pPr>
        <w:jc w:val="center"/>
        <w:rPr>
          <w:b/>
          <w:bCs/>
          <w:sz w:val="32"/>
          <w:szCs w:val="32"/>
        </w:rPr>
      </w:pPr>
    </w:p>
    <w:p w14:paraId="1A0ABC3A" w14:textId="77777777" w:rsidR="00731CCF" w:rsidRDefault="00731CCF" w:rsidP="00C06146">
      <w:pPr>
        <w:jc w:val="center"/>
        <w:rPr>
          <w:b/>
          <w:bCs/>
          <w:sz w:val="32"/>
          <w:szCs w:val="32"/>
        </w:rPr>
      </w:pPr>
    </w:p>
    <w:p w14:paraId="44CFFBD0" w14:textId="77777777" w:rsidR="00731CCF" w:rsidRDefault="00731CCF" w:rsidP="00C06146">
      <w:pPr>
        <w:jc w:val="center"/>
        <w:rPr>
          <w:b/>
          <w:bCs/>
          <w:sz w:val="32"/>
          <w:szCs w:val="32"/>
        </w:rPr>
      </w:pPr>
    </w:p>
    <w:p w14:paraId="173D7848" w14:textId="77777777" w:rsidR="00731CCF" w:rsidRDefault="00731CCF" w:rsidP="00C06146">
      <w:pPr>
        <w:jc w:val="center"/>
        <w:rPr>
          <w:b/>
          <w:bCs/>
          <w:sz w:val="32"/>
          <w:szCs w:val="32"/>
        </w:rPr>
      </w:pPr>
    </w:p>
    <w:p w14:paraId="6EF398BC" w14:textId="651950CB" w:rsidR="00731CCF" w:rsidRDefault="00C06146" w:rsidP="00C06146">
      <w:pPr>
        <w:jc w:val="center"/>
        <w:rPr>
          <w:b/>
          <w:bCs/>
          <w:sz w:val="32"/>
          <w:szCs w:val="32"/>
        </w:rPr>
      </w:pPr>
      <w:r w:rsidRPr="00C06146">
        <w:rPr>
          <w:b/>
          <w:bCs/>
          <w:sz w:val="32"/>
          <w:szCs w:val="32"/>
        </w:rPr>
        <w:t>Plán kontrolnej a hospitačnej činnosti</w:t>
      </w:r>
      <w:r>
        <w:rPr>
          <w:b/>
          <w:bCs/>
          <w:sz w:val="32"/>
          <w:szCs w:val="32"/>
        </w:rPr>
        <w:t xml:space="preserve"> </w:t>
      </w:r>
    </w:p>
    <w:p w14:paraId="42CBF7E7" w14:textId="5FCFCB68" w:rsidR="00C06146" w:rsidRDefault="00C06146" w:rsidP="00C0614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</w:t>
      </w:r>
      <w:r w:rsidR="00731CCF">
        <w:rPr>
          <w:b/>
          <w:bCs/>
          <w:sz w:val="32"/>
          <w:szCs w:val="32"/>
        </w:rPr>
        <w:t>entra voľného času (CVČ) Liptovský Mikuláš</w:t>
      </w:r>
    </w:p>
    <w:p w14:paraId="273D2755" w14:textId="7960552A" w:rsidR="00731CCF" w:rsidRPr="00C06146" w:rsidRDefault="00731CCF" w:rsidP="00C0614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šk. rok 202</w:t>
      </w:r>
      <w:r w:rsidR="007802D5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/2</w:t>
      </w:r>
      <w:r w:rsidR="007802D5">
        <w:rPr>
          <w:b/>
          <w:bCs/>
          <w:sz w:val="32"/>
          <w:szCs w:val="32"/>
        </w:rPr>
        <w:t>4</w:t>
      </w:r>
    </w:p>
    <w:p w14:paraId="5A5C51A2" w14:textId="77777777" w:rsidR="00731CCF" w:rsidRDefault="00731CCF">
      <w:pPr>
        <w:rPr>
          <w:sz w:val="32"/>
          <w:szCs w:val="32"/>
        </w:rPr>
      </w:pPr>
    </w:p>
    <w:p w14:paraId="060835D1" w14:textId="77777777" w:rsidR="00731CCF" w:rsidRDefault="00731CCF">
      <w:pPr>
        <w:rPr>
          <w:sz w:val="32"/>
          <w:szCs w:val="32"/>
        </w:rPr>
      </w:pPr>
    </w:p>
    <w:p w14:paraId="5BE312A3" w14:textId="77777777" w:rsidR="00731CCF" w:rsidRDefault="00731CCF">
      <w:pPr>
        <w:rPr>
          <w:sz w:val="32"/>
          <w:szCs w:val="32"/>
        </w:rPr>
      </w:pPr>
    </w:p>
    <w:p w14:paraId="39C20039" w14:textId="77777777" w:rsidR="00731CCF" w:rsidRDefault="00731CCF">
      <w:pPr>
        <w:rPr>
          <w:sz w:val="32"/>
          <w:szCs w:val="32"/>
        </w:rPr>
      </w:pPr>
    </w:p>
    <w:p w14:paraId="2ED545C7" w14:textId="77777777" w:rsidR="00731CCF" w:rsidRDefault="00731CCF">
      <w:pPr>
        <w:rPr>
          <w:sz w:val="32"/>
          <w:szCs w:val="32"/>
        </w:rPr>
      </w:pPr>
    </w:p>
    <w:p w14:paraId="031157F1" w14:textId="77777777" w:rsidR="00731CCF" w:rsidRDefault="00731CCF">
      <w:pPr>
        <w:rPr>
          <w:sz w:val="32"/>
          <w:szCs w:val="32"/>
        </w:rPr>
      </w:pPr>
    </w:p>
    <w:p w14:paraId="5A0F958F" w14:textId="77777777" w:rsidR="00731CCF" w:rsidRDefault="00731CCF">
      <w:pPr>
        <w:rPr>
          <w:sz w:val="32"/>
          <w:szCs w:val="32"/>
        </w:rPr>
      </w:pPr>
    </w:p>
    <w:p w14:paraId="738A8F55" w14:textId="77777777" w:rsidR="00731CCF" w:rsidRDefault="00731CCF">
      <w:pPr>
        <w:rPr>
          <w:sz w:val="32"/>
          <w:szCs w:val="32"/>
        </w:rPr>
      </w:pPr>
    </w:p>
    <w:p w14:paraId="7617B283" w14:textId="77777777" w:rsidR="00731CCF" w:rsidRDefault="00731CCF">
      <w:pPr>
        <w:rPr>
          <w:sz w:val="32"/>
          <w:szCs w:val="32"/>
        </w:rPr>
      </w:pPr>
    </w:p>
    <w:p w14:paraId="53A5946B" w14:textId="77777777" w:rsidR="00731CCF" w:rsidRDefault="00731CCF">
      <w:pPr>
        <w:rPr>
          <w:sz w:val="32"/>
          <w:szCs w:val="32"/>
        </w:rPr>
      </w:pPr>
    </w:p>
    <w:p w14:paraId="18D2DF20" w14:textId="77777777" w:rsidR="00731CCF" w:rsidRDefault="00731CCF">
      <w:pPr>
        <w:rPr>
          <w:sz w:val="32"/>
          <w:szCs w:val="32"/>
        </w:rPr>
      </w:pPr>
    </w:p>
    <w:p w14:paraId="15B959C9" w14:textId="77777777" w:rsidR="00731CCF" w:rsidRDefault="00731CCF">
      <w:pPr>
        <w:rPr>
          <w:sz w:val="32"/>
          <w:szCs w:val="32"/>
        </w:rPr>
      </w:pPr>
    </w:p>
    <w:p w14:paraId="2229F865" w14:textId="77777777" w:rsidR="00731CCF" w:rsidRDefault="00731CCF">
      <w:pPr>
        <w:rPr>
          <w:sz w:val="32"/>
          <w:szCs w:val="32"/>
        </w:rPr>
      </w:pPr>
    </w:p>
    <w:p w14:paraId="70E2638C" w14:textId="77777777" w:rsidR="00731CCF" w:rsidRDefault="00731CCF">
      <w:pPr>
        <w:rPr>
          <w:sz w:val="32"/>
          <w:szCs w:val="32"/>
        </w:rPr>
      </w:pPr>
    </w:p>
    <w:p w14:paraId="76EB07FF" w14:textId="5170C887" w:rsidR="00C06146" w:rsidRDefault="00C06146">
      <w:pPr>
        <w:rPr>
          <w:sz w:val="32"/>
          <w:szCs w:val="32"/>
        </w:rPr>
      </w:pPr>
      <w:r w:rsidRPr="00C06146">
        <w:rPr>
          <w:sz w:val="32"/>
          <w:szCs w:val="32"/>
        </w:rPr>
        <w:lastRenderedPageBreak/>
        <w:t xml:space="preserve">Cieľom  kontroly  riaditeľa </w:t>
      </w:r>
      <w:r>
        <w:rPr>
          <w:sz w:val="32"/>
          <w:szCs w:val="32"/>
        </w:rPr>
        <w:t>CVČ</w:t>
      </w:r>
      <w:r w:rsidRPr="00C06146">
        <w:rPr>
          <w:sz w:val="32"/>
          <w:szCs w:val="32"/>
        </w:rPr>
        <w:t xml:space="preserve"> je získavanie objektívnych informácií o úrovni a výsledkoch práce </w:t>
      </w:r>
      <w:r w:rsidR="00731CCF">
        <w:rPr>
          <w:sz w:val="32"/>
          <w:szCs w:val="32"/>
        </w:rPr>
        <w:t>výchovných</w:t>
      </w:r>
      <w:r w:rsidRPr="00C06146">
        <w:rPr>
          <w:sz w:val="32"/>
          <w:szCs w:val="32"/>
        </w:rPr>
        <w:t xml:space="preserve"> a ostatných zamestnancov </w:t>
      </w:r>
      <w:r>
        <w:rPr>
          <w:sz w:val="32"/>
          <w:szCs w:val="32"/>
        </w:rPr>
        <w:t>CVČ</w:t>
      </w:r>
      <w:r w:rsidRPr="00C06146">
        <w:rPr>
          <w:sz w:val="32"/>
          <w:szCs w:val="32"/>
        </w:rPr>
        <w:t xml:space="preserve"> a pri zistení nedostatkov prijatie opatrení, ktoré vedú k ich odstráneniu. Podkladom tohto plánu je plán kontrolnej činnosti riaditeľa </w:t>
      </w:r>
      <w:r>
        <w:rPr>
          <w:sz w:val="32"/>
          <w:szCs w:val="32"/>
        </w:rPr>
        <w:t>CVČ</w:t>
      </w:r>
      <w:r w:rsidRPr="00C06146">
        <w:rPr>
          <w:sz w:val="32"/>
          <w:szCs w:val="32"/>
        </w:rPr>
        <w:t xml:space="preserve">. Plán je zameraný na kontrolu práce </w:t>
      </w:r>
      <w:r>
        <w:rPr>
          <w:sz w:val="32"/>
          <w:szCs w:val="32"/>
        </w:rPr>
        <w:t>vychovávateľov</w:t>
      </w:r>
      <w:r w:rsidRPr="00C06146">
        <w:rPr>
          <w:sz w:val="32"/>
          <w:szCs w:val="32"/>
        </w:rPr>
        <w:t xml:space="preserve"> </w:t>
      </w:r>
    </w:p>
    <w:p w14:paraId="33DAF721" w14:textId="064974CD" w:rsidR="00C06146" w:rsidRDefault="00C06146" w:rsidP="00C06146">
      <w:pPr>
        <w:jc w:val="center"/>
        <w:rPr>
          <w:sz w:val="32"/>
          <w:szCs w:val="32"/>
        </w:rPr>
      </w:pPr>
      <w:r w:rsidRPr="00C06146">
        <w:rPr>
          <w:sz w:val="32"/>
          <w:szCs w:val="32"/>
        </w:rPr>
        <w:t>Formy a prostriedky vnút</w:t>
      </w:r>
      <w:r w:rsidR="00731CCF">
        <w:rPr>
          <w:sz w:val="32"/>
          <w:szCs w:val="32"/>
        </w:rPr>
        <w:t>ornej</w:t>
      </w:r>
      <w:r w:rsidRPr="00C06146">
        <w:rPr>
          <w:sz w:val="32"/>
          <w:szCs w:val="32"/>
        </w:rPr>
        <w:t xml:space="preserve"> kontroly.</w:t>
      </w:r>
    </w:p>
    <w:p w14:paraId="3CFDE556" w14:textId="1D10D75E" w:rsidR="00C06146" w:rsidRDefault="00C06146">
      <w:pPr>
        <w:rPr>
          <w:sz w:val="32"/>
          <w:szCs w:val="32"/>
        </w:rPr>
      </w:pPr>
      <w:r w:rsidRPr="00C06146">
        <w:rPr>
          <w:sz w:val="32"/>
          <w:szCs w:val="32"/>
        </w:rPr>
        <w:t xml:space="preserve">1. Priama hospitačná činnosť na </w:t>
      </w:r>
      <w:r>
        <w:rPr>
          <w:sz w:val="32"/>
          <w:szCs w:val="32"/>
        </w:rPr>
        <w:t>krúžkoch</w:t>
      </w:r>
      <w:r w:rsidRPr="00C06146">
        <w:rPr>
          <w:sz w:val="32"/>
          <w:szCs w:val="32"/>
        </w:rPr>
        <w:t xml:space="preserve"> (hlavne tematické hospitácie) </w:t>
      </w:r>
      <w:r w:rsidR="00731CCF">
        <w:rPr>
          <w:sz w:val="32"/>
          <w:szCs w:val="32"/>
        </w:rPr>
        <w:t>príloha č.1 - Hospitačný záznam</w:t>
      </w:r>
    </w:p>
    <w:p w14:paraId="7329CC98" w14:textId="2D1B9719" w:rsidR="00C06146" w:rsidRDefault="00C06146">
      <w:pPr>
        <w:rPr>
          <w:sz w:val="32"/>
          <w:szCs w:val="32"/>
        </w:rPr>
      </w:pPr>
      <w:r w:rsidRPr="00C06146">
        <w:rPr>
          <w:sz w:val="32"/>
          <w:szCs w:val="32"/>
        </w:rPr>
        <w:t xml:space="preserve">2. Kontrola ped. dokumentácie (triedne knihy, katalógy,) </w:t>
      </w:r>
    </w:p>
    <w:p w14:paraId="41FC7904" w14:textId="354E8118" w:rsidR="00C06146" w:rsidRDefault="00C06146">
      <w:pPr>
        <w:rPr>
          <w:sz w:val="32"/>
          <w:szCs w:val="32"/>
        </w:rPr>
      </w:pPr>
      <w:r w:rsidRPr="00C06146">
        <w:rPr>
          <w:sz w:val="32"/>
          <w:szCs w:val="32"/>
        </w:rPr>
        <w:t xml:space="preserve">3. Kontrola práce predmetovej komisie </w:t>
      </w:r>
      <w:r>
        <w:rPr>
          <w:sz w:val="32"/>
          <w:szCs w:val="32"/>
        </w:rPr>
        <w:t>:šport, kultúra, jazyky, technika</w:t>
      </w:r>
    </w:p>
    <w:p w14:paraId="69C7F4FA" w14:textId="13D63D59" w:rsidR="00C06146" w:rsidRDefault="00C06146">
      <w:pPr>
        <w:rPr>
          <w:sz w:val="32"/>
          <w:szCs w:val="32"/>
        </w:rPr>
      </w:pPr>
      <w:r w:rsidRPr="00C06146">
        <w:rPr>
          <w:sz w:val="32"/>
          <w:szCs w:val="32"/>
        </w:rPr>
        <w:t>4. Kontrola  hodnotenia žiakov</w:t>
      </w:r>
      <w:r>
        <w:rPr>
          <w:sz w:val="32"/>
          <w:szCs w:val="32"/>
        </w:rPr>
        <w:t xml:space="preserve"> sa v CVČ nevykonáva</w:t>
      </w:r>
    </w:p>
    <w:p w14:paraId="2F9A901C" w14:textId="79777548" w:rsidR="00C06146" w:rsidRDefault="00C06146">
      <w:pPr>
        <w:rPr>
          <w:sz w:val="32"/>
          <w:szCs w:val="32"/>
        </w:rPr>
      </w:pPr>
      <w:r w:rsidRPr="00C06146">
        <w:rPr>
          <w:sz w:val="32"/>
          <w:szCs w:val="32"/>
        </w:rPr>
        <w:t xml:space="preserve"> 5. Kontrola práce triedneho učiteľa a náplne triednických hodín </w:t>
      </w:r>
      <w:r>
        <w:rPr>
          <w:sz w:val="32"/>
          <w:szCs w:val="32"/>
        </w:rPr>
        <w:t>v CVČ sa nevykonáva</w:t>
      </w:r>
    </w:p>
    <w:p w14:paraId="606A8208" w14:textId="77777777" w:rsidR="00C06146" w:rsidRDefault="00C06146">
      <w:pPr>
        <w:rPr>
          <w:sz w:val="32"/>
          <w:szCs w:val="32"/>
        </w:rPr>
      </w:pPr>
      <w:r w:rsidRPr="00C06146">
        <w:rPr>
          <w:sz w:val="32"/>
          <w:szCs w:val="32"/>
        </w:rPr>
        <w:t xml:space="preserve">6. Kontrola dodržiavania pracovného poriadku – pracovná disciplína učiteľov </w:t>
      </w:r>
    </w:p>
    <w:p w14:paraId="5DEA0267" w14:textId="70051AA0" w:rsidR="00C06146" w:rsidRDefault="00C06146">
      <w:pPr>
        <w:rPr>
          <w:sz w:val="32"/>
          <w:szCs w:val="32"/>
        </w:rPr>
      </w:pPr>
      <w:r w:rsidRPr="00C06146">
        <w:rPr>
          <w:sz w:val="32"/>
          <w:szCs w:val="32"/>
        </w:rPr>
        <w:t xml:space="preserve">7. Kontrola dodržiavania vnútorného poriadku </w:t>
      </w:r>
      <w:r>
        <w:rPr>
          <w:sz w:val="32"/>
          <w:szCs w:val="32"/>
        </w:rPr>
        <w:t>CVČ – vychovávatelia, deti,rodičia</w:t>
      </w:r>
      <w:r w:rsidRPr="00C06146">
        <w:rPr>
          <w:sz w:val="32"/>
          <w:szCs w:val="32"/>
        </w:rPr>
        <w:t xml:space="preserve"> </w:t>
      </w:r>
    </w:p>
    <w:p w14:paraId="28E9A44D" w14:textId="215C7CAD" w:rsidR="00C06146" w:rsidRDefault="00C06146">
      <w:pPr>
        <w:rPr>
          <w:sz w:val="32"/>
          <w:szCs w:val="32"/>
        </w:rPr>
      </w:pPr>
      <w:r w:rsidRPr="00C06146">
        <w:rPr>
          <w:sz w:val="32"/>
          <w:szCs w:val="32"/>
        </w:rPr>
        <w:t xml:space="preserve">8. Kontrola dozorov, nástupu na </w:t>
      </w:r>
      <w:r>
        <w:rPr>
          <w:sz w:val="32"/>
          <w:szCs w:val="32"/>
        </w:rPr>
        <w:t>krúžky</w:t>
      </w:r>
      <w:r w:rsidRPr="00C06146">
        <w:rPr>
          <w:sz w:val="32"/>
          <w:szCs w:val="32"/>
        </w:rPr>
        <w:t xml:space="preserve">. </w:t>
      </w:r>
    </w:p>
    <w:p w14:paraId="083D5AE6" w14:textId="598816CC" w:rsidR="00C06146" w:rsidRDefault="00C06146">
      <w:pPr>
        <w:rPr>
          <w:sz w:val="32"/>
          <w:szCs w:val="32"/>
        </w:rPr>
      </w:pPr>
      <w:r w:rsidRPr="00C06146">
        <w:rPr>
          <w:sz w:val="32"/>
          <w:szCs w:val="32"/>
        </w:rPr>
        <w:t>1. Priama hospitačná činnosť Bude zameraná hlavne na začínajúcich</w:t>
      </w:r>
      <w:r w:rsidR="00731CCF">
        <w:rPr>
          <w:sz w:val="32"/>
          <w:szCs w:val="32"/>
        </w:rPr>
        <w:t xml:space="preserve"> </w:t>
      </w:r>
      <w:r>
        <w:rPr>
          <w:sz w:val="32"/>
          <w:szCs w:val="32"/>
        </w:rPr>
        <w:t>vychovávateľov</w:t>
      </w:r>
      <w:r w:rsidRPr="00C06146">
        <w:rPr>
          <w:sz w:val="32"/>
          <w:szCs w:val="32"/>
        </w:rPr>
        <w:t xml:space="preserve">, ktorých prax je kratšia ako 3 roky. U ostatných jedenkrát za školský rok. Počas hospitácií na vyuč. hodinách sa budú sledovať nasledovné činnosti : motivácia a aktivizácia žiakov, podpora tvorivosti a samostatnosti žiakov, hodnotenie školského výkonu a úrovne vedomostí žiakov, pochvala a kritika, dodržiavanie ľudských práv a práv dieťaťa - hlavne vzťah učiteľa k žiakovi a jeho správanie, používanie učebných pomôcok, spätná väzba a fixácia poznatkov. Kontrolované a prediskutované budú aj prípravy na vyučovaciu hodinu – učitelia s praxou do 3 rokov sú povinní písomne sa pripraviť </w:t>
      </w:r>
      <w:r w:rsidRPr="00C06146">
        <w:rPr>
          <w:sz w:val="32"/>
          <w:szCs w:val="32"/>
        </w:rPr>
        <w:lastRenderedPageBreak/>
        <w:t xml:space="preserve">na každú hodinu. V spolupráci s vedúcimi PK zvyšovať počítačovú gramotnosť a efektívne využívanie IKT. T: október – máj, podľa mesačného plánu hospitácií </w:t>
      </w:r>
    </w:p>
    <w:p w14:paraId="63E89C52" w14:textId="10F1F429" w:rsidR="00C06146" w:rsidRDefault="00C06146">
      <w:pPr>
        <w:rPr>
          <w:sz w:val="32"/>
          <w:szCs w:val="32"/>
        </w:rPr>
      </w:pPr>
      <w:r w:rsidRPr="00C06146">
        <w:rPr>
          <w:sz w:val="32"/>
          <w:szCs w:val="32"/>
        </w:rPr>
        <w:t xml:space="preserve">2. Kontrola ped. dokumentácie Úroveň jej vedenia, včasnosť, presnosť, správnosť a vecnosť zápisov. Kontrola manipulácie s triednymi knihami – vyučujúci na nultej, prvej, resp. druhej hodine je povinný zobrať triednu knihu do triedy a na poslednej hodine ju priniesť do zborovne. Všetky triedne knihy musia byť po vyučovaní v zborovni. T: triedne knihy –  na zač. škol. roka, na polroku a na konci škol. roka </w:t>
      </w:r>
    </w:p>
    <w:p w14:paraId="40A015A4" w14:textId="77777777" w:rsidR="00C06146" w:rsidRDefault="00C06146">
      <w:pPr>
        <w:rPr>
          <w:sz w:val="32"/>
          <w:szCs w:val="32"/>
        </w:rPr>
      </w:pPr>
      <w:r w:rsidRPr="00C06146">
        <w:rPr>
          <w:sz w:val="32"/>
          <w:szCs w:val="32"/>
        </w:rPr>
        <w:t xml:space="preserve">3. Kontrola práce PK Sledovať plnenie učebných osnov a vzdelávacích štandardov v jednotlivých predmetoch. Kontrola plánu PK a záznamov zo zasadnutí PK. Pozorovanie práce PK prostredníctvom účasti na ich zasadnutiach . T: jedenkrát na zasadnutí PK v priebehu škol. roka a podľa potreby pri riešení aktuálnych problémov po dohode s vedúcim PK. Kontrola dokumentácie PK - priebežne </w:t>
      </w:r>
    </w:p>
    <w:p w14:paraId="4539663C" w14:textId="1A3DFD76" w:rsidR="00C06146" w:rsidRDefault="00731CCF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C06146" w:rsidRPr="00C06146">
        <w:rPr>
          <w:sz w:val="32"/>
          <w:szCs w:val="32"/>
        </w:rPr>
        <w:t xml:space="preserve">. Časovo-tematické plány V spolupráci s vedúcim PK – musia byť vypracované podľa platných učebných osnov a vzdelávacích štandardov pre jednotlivé predmety. Časovo-tem. a tematické plány musia korešpondovať so zápismi v triednych knihách. Dodržiavanie predpísaného počtu vyučovacích hodín v jednotlivých predmetoch. T: september a priebežne </w:t>
      </w:r>
    </w:p>
    <w:p w14:paraId="75726FA4" w14:textId="111D23BB" w:rsidR="00C06146" w:rsidRDefault="00731CCF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="00C06146" w:rsidRPr="00C06146">
        <w:rPr>
          <w:sz w:val="32"/>
          <w:szCs w:val="32"/>
        </w:rPr>
        <w:t xml:space="preserve">. Dodržiavanie pracovnej disciplíny Kontrola včasného nástupu do zamestnania, včasného nástupu na vyučovaciu hodinu, dodržiavania trvania vyučovacej hodiny – </w:t>
      </w:r>
      <w:r>
        <w:rPr>
          <w:sz w:val="32"/>
          <w:szCs w:val="32"/>
        </w:rPr>
        <w:t>60</w:t>
      </w:r>
      <w:r w:rsidR="00C06146" w:rsidRPr="00C06146">
        <w:rPr>
          <w:sz w:val="32"/>
          <w:szCs w:val="32"/>
        </w:rPr>
        <w:t xml:space="preserve"> minút, neskracovanie a nepredlžovanie hodiny, dodržiavanie prestávok pre žiakov, neodbiehanie z vyučovacej hodiny. T: priebežne </w:t>
      </w:r>
    </w:p>
    <w:p w14:paraId="0D86AE64" w14:textId="15123270" w:rsidR="00C06146" w:rsidRDefault="00731CCF">
      <w:pPr>
        <w:rPr>
          <w:sz w:val="32"/>
          <w:szCs w:val="32"/>
        </w:rPr>
      </w:pPr>
      <w:r>
        <w:rPr>
          <w:sz w:val="32"/>
          <w:szCs w:val="32"/>
        </w:rPr>
        <w:t>6</w:t>
      </w:r>
      <w:r w:rsidR="00C06146" w:rsidRPr="00C06146">
        <w:rPr>
          <w:sz w:val="32"/>
          <w:szCs w:val="32"/>
        </w:rPr>
        <w:t xml:space="preserve">. Kontrola priestorov školy Kontrola pripravenosti priestorov školy na nový školský rok, úprava tried po poslednej vyučovacej hodine, za ktorú je zodpovedný vyučujúci a týždenníci. T: august, september, priebežne a podľa potreby </w:t>
      </w:r>
    </w:p>
    <w:p w14:paraId="71E424ED" w14:textId="67530571" w:rsidR="00C06146" w:rsidRDefault="00731CCF">
      <w:pPr>
        <w:rPr>
          <w:sz w:val="32"/>
          <w:szCs w:val="32"/>
        </w:rPr>
      </w:pPr>
      <w:r>
        <w:rPr>
          <w:sz w:val="32"/>
          <w:szCs w:val="32"/>
        </w:rPr>
        <w:lastRenderedPageBreak/>
        <w:t>7</w:t>
      </w:r>
      <w:r w:rsidR="00C06146" w:rsidRPr="00C06146">
        <w:rPr>
          <w:sz w:val="32"/>
          <w:szCs w:val="32"/>
        </w:rPr>
        <w:t xml:space="preserve">. Dodržiavanie vnútorného poriadku </w:t>
      </w:r>
      <w:r>
        <w:rPr>
          <w:sz w:val="32"/>
          <w:szCs w:val="32"/>
        </w:rPr>
        <w:t>CVČ</w:t>
      </w:r>
      <w:r w:rsidR="00C06146" w:rsidRPr="00C0614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: </w:t>
      </w:r>
      <w:r w:rsidR="00C06146" w:rsidRPr="00C06146">
        <w:rPr>
          <w:sz w:val="32"/>
          <w:szCs w:val="32"/>
        </w:rPr>
        <w:t xml:space="preserve">kontrolovať a evidovať negatívne prejavy správania u žiakov, napr. porušovanie zákazu fajčenia, prejavy šikanovania a psychického nátlaku zo strany žiakov. Dbať na povinnosť školy a jej zamestnancov rešpektovať základné ľudské práva žiakov, zabezpečiť, aby správanie sa učiteľov k žiakom bolo zlučiteľné s ich ľudskou dôstojnosťou a bolo im umožnené vysloviť svoj názor – kontrola pomocou anketových a dotazníkových metód. T: priebežne a podľa potreby </w:t>
      </w:r>
    </w:p>
    <w:p w14:paraId="61B1FC83" w14:textId="77777777" w:rsidR="00C06146" w:rsidRDefault="00C06146">
      <w:pPr>
        <w:rPr>
          <w:sz w:val="32"/>
          <w:szCs w:val="32"/>
        </w:rPr>
      </w:pPr>
    </w:p>
    <w:p w14:paraId="10F2CBA3" w14:textId="00BA25D2" w:rsidR="00575744" w:rsidRDefault="00C06146">
      <w:pPr>
        <w:rPr>
          <w:sz w:val="32"/>
          <w:szCs w:val="32"/>
        </w:rPr>
      </w:pPr>
      <w:r>
        <w:rPr>
          <w:sz w:val="32"/>
          <w:szCs w:val="32"/>
        </w:rPr>
        <w:t>Liptovský Mikuláš</w:t>
      </w:r>
      <w:r w:rsidRPr="00C06146">
        <w:rPr>
          <w:sz w:val="32"/>
          <w:szCs w:val="32"/>
        </w:rPr>
        <w:t xml:space="preserve"> : </w:t>
      </w:r>
      <w:r w:rsidR="007802D5">
        <w:rPr>
          <w:sz w:val="32"/>
          <w:szCs w:val="32"/>
        </w:rPr>
        <w:t>11</w:t>
      </w:r>
      <w:r>
        <w:rPr>
          <w:sz w:val="32"/>
          <w:szCs w:val="32"/>
        </w:rPr>
        <w:t>.</w:t>
      </w:r>
      <w:r w:rsidRPr="00C06146">
        <w:rPr>
          <w:sz w:val="32"/>
          <w:szCs w:val="32"/>
        </w:rPr>
        <w:t>9</w:t>
      </w:r>
      <w:r>
        <w:rPr>
          <w:sz w:val="32"/>
          <w:szCs w:val="32"/>
        </w:rPr>
        <w:t>.202</w:t>
      </w:r>
      <w:r w:rsidR="007802D5">
        <w:rPr>
          <w:sz w:val="32"/>
          <w:szCs w:val="32"/>
        </w:rPr>
        <w:t>3</w:t>
      </w:r>
      <w:r>
        <w:rPr>
          <w:sz w:val="32"/>
          <w:szCs w:val="32"/>
        </w:rPr>
        <w:t xml:space="preserve"> </w:t>
      </w:r>
      <w:r w:rsidRPr="00C06146">
        <w:rPr>
          <w:sz w:val="32"/>
          <w:szCs w:val="32"/>
        </w:rPr>
        <w:t xml:space="preserve"> P</w:t>
      </w:r>
      <w:r>
        <w:rPr>
          <w:sz w:val="32"/>
          <w:szCs w:val="32"/>
        </w:rPr>
        <w:t>h</w:t>
      </w:r>
      <w:r w:rsidRPr="00C06146">
        <w:rPr>
          <w:sz w:val="32"/>
          <w:szCs w:val="32"/>
        </w:rPr>
        <w:t>Dr.</w:t>
      </w:r>
      <w:r>
        <w:rPr>
          <w:sz w:val="32"/>
          <w:szCs w:val="32"/>
        </w:rPr>
        <w:t xml:space="preserve"> Roman Králik</w:t>
      </w:r>
    </w:p>
    <w:p w14:paraId="1C470AA5" w14:textId="6C702F8F" w:rsidR="00731CCF" w:rsidRDefault="00731CCF">
      <w:pPr>
        <w:rPr>
          <w:sz w:val="32"/>
          <w:szCs w:val="32"/>
        </w:rPr>
      </w:pPr>
    </w:p>
    <w:p w14:paraId="26DD7610" w14:textId="19071A0F" w:rsidR="00731CCF" w:rsidRDefault="00731CCF">
      <w:pPr>
        <w:rPr>
          <w:sz w:val="32"/>
          <w:szCs w:val="32"/>
        </w:rPr>
      </w:pPr>
    </w:p>
    <w:p w14:paraId="407F678C" w14:textId="72B4453E" w:rsidR="00731CCF" w:rsidRDefault="00731CCF">
      <w:pPr>
        <w:rPr>
          <w:sz w:val="32"/>
          <w:szCs w:val="32"/>
        </w:rPr>
      </w:pPr>
    </w:p>
    <w:p w14:paraId="08D13E22" w14:textId="5E495353" w:rsidR="00731CCF" w:rsidRDefault="00731CCF">
      <w:pPr>
        <w:rPr>
          <w:sz w:val="32"/>
          <w:szCs w:val="32"/>
        </w:rPr>
      </w:pPr>
    </w:p>
    <w:p w14:paraId="3E0E811A" w14:textId="4D7B9624" w:rsidR="00731CCF" w:rsidRDefault="00731CCF">
      <w:pPr>
        <w:rPr>
          <w:sz w:val="32"/>
          <w:szCs w:val="32"/>
        </w:rPr>
      </w:pPr>
    </w:p>
    <w:p w14:paraId="193BB8CC" w14:textId="232D3C28" w:rsidR="00731CCF" w:rsidRDefault="00731CCF">
      <w:pPr>
        <w:rPr>
          <w:sz w:val="32"/>
          <w:szCs w:val="32"/>
        </w:rPr>
      </w:pPr>
    </w:p>
    <w:p w14:paraId="1969A067" w14:textId="043B490B" w:rsidR="00731CCF" w:rsidRDefault="00731CCF">
      <w:pPr>
        <w:rPr>
          <w:sz w:val="32"/>
          <w:szCs w:val="32"/>
        </w:rPr>
      </w:pPr>
    </w:p>
    <w:p w14:paraId="716DD241" w14:textId="1D280EB6" w:rsidR="00731CCF" w:rsidRDefault="00731CCF">
      <w:pPr>
        <w:rPr>
          <w:sz w:val="32"/>
          <w:szCs w:val="32"/>
        </w:rPr>
      </w:pPr>
    </w:p>
    <w:p w14:paraId="24C922C7" w14:textId="5347EAC8" w:rsidR="00731CCF" w:rsidRDefault="00731CCF">
      <w:pPr>
        <w:rPr>
          <w:sz w:val="32"/>
          <w:szCs w:val="32"/>
        </w:rPr>
      </w:pPr>
    </w:p>
    <w:p w14:paraId="0906E73B" w14:textId="68E17D7A" w:rsidR="00731CCF" w:rsidRDefault="00731CCF">
      <w:pPr>
        <w:rPr>
          <w:sz w:val="32"/>
          <w:szCs w:val="32"/>
        </w:rPr>
      </w:pPr>
    </w:p>
    <w:p w14:paraId="2D979042" w14:textId="2A85ECC6" w:rsidR="00731CCF" w:rsidRDefault="00731CCF">
      <w:pPr>
        <w:rPr>
          <w:sz w:val="32"/>
          <w:szCs w:val="32"/>
        </w:rPr>
      </w:pPr>
    </w:p>
    <w:p w14:paraId="6ED935A1" w14:textId="1DEB4931" w:rsidR="00731CCF" w:rsidRDefault="00731CCF">
      <w:pPr>
        <w:rPr>
          <w:sz w:val="32"/>
          <w:szCs w:val="32"/>
        </w:rPr>
      </w:pPr>
    </w:p>
    <w:p w14:paraId="66639F43" w14:textId="16E1AB9A" w:rsidR="00731CCF" w:rsidRDefault="00731CCF">
      <w:pPr>
        <w:rPr>
          <w:sz w:val="32"/>
          <w:szCs w:val="32"/>
        </w:rPr>
      </w:pPr>
    </w:p>
    <w:p w14:paraId="6A80F9C0" w14:textId="70FA2D8A" w:rsidR="00731CCF" w:rsidRDefault="00731CCF">
      <w:pPr>
        <w:rPr>
          <w:sz w:val="32"/>
          <w:szCs w:val="32"/>
        </w:rPr>
      </w:pPr>
    </w:p>
    <w:p w14:paraId="48B1EB76" w14:textId="6CA2F019" w:rsidR="00731CCF" w:rsidRDefault="00731CCF">
      <w:pPr>
        <w:rPr>
          <w:sz w:val="32"/>
          <w:szCs w:val="32"/>
        </w:rPr>
      </w:pPr>
    </w:p>
    <w:p w14:paraId="41E1CDF1" w14:textId="0EA66EE5" w:rsidR="00731CCF" w:rsidRDefault="00731CCF">
      <w:pPr>
        <w:rPr>
          <w:sz w:val="32"/>
          <w:szCs w:val="32"/>
        </w:rPr>
      </w:pPr>
    </w:p>
    <w:p w14:paraId="21F90097" w14:textId="1859C2C4" w:rsidR="00731CCF" w:rsidRDefault="00731CCF">
      <w:pPr>
        <w:rPr>
          <w:sz w:val="32"/>
          <w:szCs w:val="32"/>
        </w:rPr>
      </w:pPr>
      <w:r>
        <w:rPr>
          <w:sz w:val="32"/>
          <w:szCs w:val="32"/>
        </w:rPr>
        <w:lastRenderedPageBreak/>
        <w:t>Príloha č. 1.</w:t>
      </w:r>
    </w:p>
    <w:p w14:paraId="58130AFB" w14:textId="77777777" w:rsidR="00731CCF" w:rsidRPr="00731CCF" w:rsidRDefault="00731CCF" w:rsidP="00731CCF">
      <w:pPr>
        <w:pStyle w:val="Nzov"/>
        <w:rPr>
          <w:sz w:val="16"/>
          <w:szCs w:val="16"/>
        </w:rPr>
      </w:pPr>
      <w:r w:rsidRPr="00731CCF">
        <w:rPr>
          <w:sz w:val="16"/>
          <w:szCs w:val="16"/>
        </w:rPr>
        <w:t>Hospitačný záznam CVČ Liptovský Mikuláš</w:t>
      </w:r>
    </w:p>
    <w:p w14:paraId="6D9923BC" w14:textId="77777777" w:rsidR="00731CCF" w:rsidRPr="00731CCF" w:rsidRDefault="00731CCF" w:rsidP="00731CCF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8"/>
        <w:gridCol w:w="1765"/>
        <w:gridCol w:w="1630"/>
        <w:gridCol w:w="567"/>
        <w:gridCol w:w="883"/>
        <w:gridCol w:w="3079"/>
      </w:tblGrid>
      <w:tr w:rsidR="00731CCF" w:rsidRPr="00731CCF" w14:paraId="53718749" w14:textId="77777777" w:rsidTr="00084628">
        <w:trPr>
          <w:cantSplit/>
        </w:trPr>
        <w:tc>
          <w:tcPr>
            <w:tcW w:w="2950" w:type="dxa"/>
            <w:gridSpan w:val="2"/>
          </w:tcPr>
          <w:p w14:paraId="26FCDA5C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 xml:space="preserve">Hospitačný záznam č. </w:t>
            </w:r>
          </w:p>
        </w:tc>
        <w:tc>
          <w:tcPr>
            <w:tcW w:w="3131" w:type="dxa"/>
            <w:gridSpan w:val="3"/>
          </w:tcPr>
          <w:p w14:paraId="4D51C706" w14:textId="6A16AEF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 xml:space="preserve">Vyučujúci: </w:t>
            </w:r>
          </w:p>
          <w:p w14:paraId="554D1595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31" w:type="dxa"/>
          </w:tcPr>
          <w:p w14:paraId="0941DE42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>Hospitujúci:</w:t>
            </w:r>
          </w:p>
          <w:p w14:paraId="3EF83762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 xml:space="preserve"> PhDr.Roman Králik</w:t>
            </w:r>
          </w:p>
        </w:tc>
      </w:tr>
      <w:tr w:rsidR="00731CCF" w:rsidRPr="00731CCF" w14:paraId="19540184" w14:textId="77777777" w:rsidTr="00084628">
        <w:trPr>
          <w:cantSplit/>
        </w:trPr>
        <w:tc>
          <w:tcPr>
            <w:tcW w:w="2950" w:type="dxa"/>
            <w:gridSpan w:val="2"/>
          </w:tcPr>
          <w:p w14:paraId="455FEFCF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>Dátum:</w:t>
            </w:r>
          </w:p>
        </w:tc>
        <w:tc>
          <w:tcPr>
            <w:tcW w:w="6262" w:type="dxa"/>
            <w:gridSpan w:val="4"/>
          </w:tcPr>
          <w:p w14:paraId="0C7FAE72" w14:textId="03433B49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31CCF" w:rsidRPr="00731CCF" w14:paraId="2D4E4D27" w14:textId="77777777" w:rsidTr="00084628">
        <w:trPr>
          <w:cantSplit/>
        </w:trPr>
        <w:tc>
          <w:tcPr>
            <w:tcW w:w="2950" w:type="dxa"/>
            <w:gridSpan w:val="2"/>
          </w:tcPr>
          <w:p w14:paraId="46CADDF9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>Krúžok:</w:t>
            </w:r>
          </w:p>
        </w:tc>
        <w:tc>
          <w:tcPr>
            <w:tcW w:w="6262" w:type="dxa"/>
            <w:gridSpan w:val="4"/>
          </w:tcPr>
          <w:p w14:paraId="6FB27C0F" w14:textId="4546152B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31CCF" w:rsidRPr="00731CCF" w14:paraId="42B0DBCF" w14:textId="77777777" w:rsidTr="00084628">
        <w:trPr>
          <w:cantSplit/>
        </w:trPr>
        <w:tc>
          <w:tcPr>
            <w:tcW w:w="2950" w:type="dxa"/>
            <w:gridSpan w:val="2"/>
          </w:tcPr>
          <w:p w14:paraId="2FF294D4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>Téma:</w:t>
            </w:r>
          </w:p>
        </w:tc>
        <w:tc>
          <w:tcPr>
            <w:tcW w:w="6262" w:type="dxa"/>
            <w:gridSpan w:val="4"/>
          </w:tcPr>
          <w:p w14:paraId="084463AF" w14:textId="2CA6EE90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31CCF" w:rsidRPr="00731CCF" w14:paraId="25832DB9" w14:textId="77777777" w:rsidTr="00084628">
        <w:trPr>
          <w:cantSplit/>
        </w:trPr>
        <w:tc>
          <w:tcPr>
            <w:tcW w:w="2950" w:type="dxa"/>
            <w:gridSpan w:val="2"/>
          </w:tcPr>
          <w:p w14:paraId="15ED66A0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>Cieľ:</w:t>
            </w:r>
          </w:p>
          <w:p w14:paraId="4F86B41B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62" w:type="dxa"/>
            <w:gridSpan w:val="4"/>
          </w:tcPr>
          <w:p w14:paraId="7DB8618C" w14:textId="1B1ACFEC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31CCF" w:rsidRPr="00731CCF" w14:paraId="069BBB0C" w14:textId="77777777" w:rsidTr="00084628">
        <w:trPr>
          <w:cantSplit/>
        </w:trPr>
        <w:tc>
          <w:tcPr>
            <w:tcW w:w="2950" w:type="dxa"/>
            <w:gridSpan w:val="2"/>
          </w:tcPr>
          <w:p w14:paraId="347DE168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 xml:space="preserve">Motivácia: </w:t>
            </w:r>
          </w:p>
          <w:p w14:paraId="5C3D2C65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62" w:type="dxa"/>
            <w:gridSpan w:val="4"/>
          </w:tcPr>
          <w:p w14:paraId="31DD01D3" w14:textId="6EA760C1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31CCF" w:rsidRPr="00731CCF" w14:paraId="08A23F7D" w14:textId="77777777" w:rsidTr="00084628">
        <w:trPr>
          <w:cantSplit/>
        </w:trPr>
        <w:tc>
          <w:tcPr>
            <w:tcW w:w="2950" w:type="dxa"/>
            <w:gridSpan w:val="2"/>
          </w:tcPr>
          <w:p w14:paraId="1F63621A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>Typ krúžku:</w:t>
            </w:r>
          </w:p>
        </w:tc>
        <w:tc>
          <w:tcPr>
            <w:tcW w:w="6262" w:type="dxa"/>
            <w:gridSpan w:val="4"/>
          </w:tcPr>
          <w:p w14:paraId="42B72F66" w14:textId="2637CC05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31CCF" w:rsidRPr="00731CCF" w14:paraId="74E37A08" w14:textId="77777777" w:rsidTr="00084628">
        <w:trPr>
          <w:cantSplit/>
        </w:trPr>
        <w:tc>
          <w:tcPr>
            <w:tcW w:w="2950" w:type="dxa"/>
            <w:gridSpan w:val="2"/>
          </w:tcPr>
          <w:p w14:paraId="536A534F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>Výchovné metódy:</w:t>
            </w:r>
          </w:p>
          <w:p w14:paraId="310AE0AE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  <w:p w14:paraId="095A4B08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62" w:type="dxa"/>
            <w:gridSpan w:val="4"/>
          </w:tcPr>
          <w:p w14:paraId="67FD20E2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A, intelekt ( vysvetľovanie a presviedčanie ) metóda persuázie</w:t>
            </w:r>
            <w:r w:rsidRPr="00731CCF">
              <w:rPr>
                <w:rFonts w:ascii="Verdana" w:hAnsi="Verdana"/>
                <w:color w:val="000000"/>
                <w:sz w:val="16"/>
                <w:szCs w:val="16"/>
              </w:rPr>
              <w:br/>
            </w:r>
            <w:r w:rsidRPr="00731CCF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B, city ( metóda mravného hodnotenia ( povzbudenia a trestu )</w:t>
            </w:r>
            <w:r w:rsidRPr="00731CCF">
              <w:rPr>
                <w:rFonts w:ascii="Verdana" w:hAnsi="Verdana"/>
                <w:color w:val="000000"/>
                <w:sz w:val="16"/>
                <w:szCs w:val="16"/>
              </w:rPr>
              <w:br/>
            </w:r>
            <w:r w:rsidRPr="00731CCF">
              <w:rPr>
                <w:rFonts w:ascii="Verdana" w:hAnsi="Verdana"/>
                <w:color w:val="000000"/>
                <w:sz w:val="16"/>
                <w:szCs w:val="16"/>
                <w:u w:val="single"/>
                <w:shd w:val="clear" w:color="auto" w:fill="FFFFFF"/>
              </w:rPr>
              <w:t>C, vôľu ( metóda cvičenia a navykania )</w:t>
            </w:r>
          </w:p>
        </w:tc>
      </w:tr>
      <w:tr w:rsidR="00731CCF" w:rsidRPr="00731CCF" w14:paraId="5F9AA76F" w14:textId="77777777" w:rsidTr="00084628">
        <w:trPr>
          <w:cantSplit/>
        </w:trPr>
        <w:tc>
          <w:tcPr>
            <w:tcW w:w="2950" w:type="dxa"/>
            <w:gridSpan w:val="2"/>
          </w:tcPr>
          <w:p w14:paraId="55CD6F61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62" w:type="dxa"/>
            <w:gridSpan w:val="4"/>
          </w:tcPr>
          <w:p w14:paraId="4536BA6C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31CCF" w:rsidRPr="00731CCF" w14:paraId="4D329928" w14:textId="77777777" w:rsidTr="00731CCF">
        <w:trPr>
          <w:cantSplit/>
          <w:trHeight w:val="804"/>
        </w:trPr>
        <w:tc>
          <w:tcPr>
            <w:tcW w:w="2950" w:type="dxa"/>
            <w:gridSpan w:val="2"/>
          </w:tcPr>
          <w:p w14:paraId="4B16443C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>Pomôcky:</w:t>
            </w:r>
          </w:p>
          <w:p w14:paraId="304495C1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  <w:p w14:paraId="5231CC6D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62" w:type="dxa"/>
            <w:gridSpan w:val="4"/>
          </w:tcPr>
          <w:p w14:paraId="5B7C5E18" w14:textId="459A91B1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31CCF" w:rsidRPr="00731CCF" w14:paraId="786B1F65" w14:textId="77777777" w:rsidTr="00084628">
        <w:trPr>
          <w:cantSplit/>
        </w:trPr>
        <w:tc>
          <w:tcPr>
            <w:tcW w:w="1150" w:type="dxa"/>
          </w:tcPr>
          <w:p w14:paraId="292A7697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>Čas:</w:t>
            </w:r>
          </w:p>
        </w:tc>
        <w:tc>
          <w:tcPr>
            <w:tcW w:w="4031" w:type="dxa"/>
            <w:gridSpan w:val="3"/>
          </w:tcPr>
          <w:p w14:paraId="5D143746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>Činnosť vychovávateľa:</w:t>
            </w:r>
          </w:p>
        </w:tc>
        <w:tc>
          <w:tcPr>
            <w:tcW w:w="4031" w:type="dxa"/>
            <w:gridSpan w:val="2"/>
          </w:tcPr>
          <w:p w14:paraId="6B997003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>Činnosť žiakov:</w:t>
            </w:r>
          </w:p>
        </w:tc>
      </w:tr>
      <w:tr w:rsidR="00731CCF" w:rsidRPr="00731CCF" w14:paraId="6CB5E67A" w14:textId="77777777" w:rsidTr="00731CCF">
        <w:trPr>
          <w:cantSplit/>
          <w:trHeight w:val="1714"/>
        </w:trPr>
        <w:tc>
          <w:tcPr>
            <w:tcW w:w="1150" w:type="dxa"/>
            <w:tcBorders>
              <w:bottom w:val="single" w:sz="4" w:space="0" w:color="auto"/>
            </w:tcBorders>
          </w:tcPr>
          <w:p w14:paraId="776A1A9D" w14:textId="7A7FA68D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31" w:type="dxa"/>
            <w:gridSpan w:val="3"/>
            <w:tcBorders>
              <w:bottom w:val="single" w:sz="4" w:space="0" w:color="auto"/>
            </w:tcBorders>
          </w:tcPr>
          <w:p w14:paraId="6C767C0B" w14:textId="40BBAA43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31" w:type="dxa"/>
            <w:gridSpan w:val="2"/>
            <w:tcBorders>
              <w:bottom w:val="single" w:sz="4" w:space="0" w:color="auto"/>
            </w:tcBorders>
          </w:tcPr>
          <w:p w14:paraId="41A4DCC2" w14:textId="55D3FDC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31CCF" w:rsidRPr="00731CCF" w14:paraId="3714D86D" w14:textId="77777777" w:rsidTr="00084628">
        <w:trPr>
          <w:cantSplit/>
        </w:trPr>
        <w:tc>
          <w:tcPr>
            <w:tcW w:w="4606" w:type="dxa"/>
            <w:gridSpan w:val="3"/>
          </w:tcPr>
          <w:p w14:paraId="1957B4A8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>Klady:</w:t>
            </w:r>
          </w:p>
          <w:p w14:paraId="0CD6D361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  <w:p w14:paraId="2877EA76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6" w:type="dxa"/>
            <w:gridSpan w:val="3"/>
          </w:tcPr>
          <w:p w14:paraId="1B6A6984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>Nedostatky:</w:t>
            </w:r>
          </w:p>
          <w:p w14:paraId="5C5EACB7" w14:textId="0E2563BD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31CCF" w:rsidRPr="00731CCF" w14:paraId="390E1F7F" w14:textId="77777777" w:rsidTr="00731CCF">
        <w:trPr>
          <w:cantSplit/>
          <w:trHeight w:val="614"/>
        </w:trPr>
        <w:tc>
          <w:tcPr>
            <w:tcW w:w="9212" w:type="dxa"/>
            <w:gridSpan w:val="6"/>
          </w:tcPr>
          <w:p w14:paraId="35BF8F50" w14:textId="4B700E85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 xml:space="preserve">Celkové hodnotenie vyučovacej hodiny: </w:t>
            </w:r>
          </w:p>
          <w:p w14:paraId="10E9AF01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  <w:p w14:paraId="6FEB8304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31CCF" w:rsidRPr="00731CCF" w14:paraId="2C3B5881" w14:textId="77777777" w:rsidTr="00084628">
        <w:trPr>
          <w:cantSplit/>
        </w:trPr>
        <w:tc>
          <w:tcPr>
            <w:tcW w:w="9212" w:type="dxa"/>
            <w:gridSpan w:val="6"/>
          </w:tcPr>
          <w:p w14:paraId="6DDB2C77" w14:textId="080EB796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 xml:space="preserve">Poznámky: </w:t>
            </w:r>
          </w:p>
          <w:p w14:paraId="0C45CF90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  <w:p w14:paraId="6D388460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31CCF" w:rsidRPr="00731CCF" w14:paraId="6DDDCE42" w14:textId="77777777" w:rsidTr="00084628">
        <w:trPr>
          <w:cantSplit/>
        </w:trPr>
        <w:tc>
          <w:tcPr>
            <w:tcW w:w="1150" w:type="dxa"/>
          </w:tcPr>
          <w:p w14:paraId="7BBF09A0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>Čas: 60 minút</w:t>
            </w:r>
          </w:p>
        </w:tc>
        <w:tc>
          <w:tcPr>
            <w:tcW w:w="4031" w:type="dxa"/>
            <w:gridSpan w:val="3"/>
          </w:tcPr>
          <w:p w14:paraId="6AE14B3D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>Činnosť vychovávateľ: 60 minút</w:t>
            </w:r>
          </w:p>
        </w:tc>
        <w:tc>
          <w:tcPr>
            <w:tcW w:w="4031" w:type="dxa"/>
            <w:gridSpan w:val="2"/>
          </w:tcPr>
          <w:p w14:paraId="601056C6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>Činnosť žiakov: 55 minút</w:t>
            </w:r>
          </w:p>
        </w:tc>
      </w:tr>
    </w:tbl>
    <w:p w14:paraId="4691A8DA" w14:textId="77777777" w:rsidR="00731CCF" w:rsidRPr="00731CCF" w:rsidRDefault="00731CCF">
      <w:pPr>
        <w:rPr>
          <w:sz w:val="16"/>
          <w:szCs w:val="16"/>
        </w:rPr>
      </w:pPr>
    </w:p>
    <w:p w14:paraId="0EB0B2AA" w14:textId="77777777" w:rsidR="00731CCF" w:rsidRPr="00731CCF" w:rsidRDefault="00731CCF">
      <w:pPr>
        <w:rPr>
          <w:sz w:val="16"/>
          <w:szCs w:val="16"/>
        </w:rPr>
      </w:pPr>
    </w:p>
    <w:sectPr w:rsidR="00731CCF" w:rsidRPr="00731C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C9E85" w14:textId="77777777" w:rsidR="00102942" w:rsidRDefault="00102942" w:rsidP="007802D5">
      <w:pPr>
        <w:spacing w:after="0" w:line="240" w:lineRule="auto"/>
      </w:pPr>
      <w:r>
        <w:separator/>
      </w:r>
    </w:p>
  </w:endnote>
  <w:endnote w:type="continuationSeparator" w:id="0">
    <w:p w14:paraId="5753CAB6" w14:textId="77777777" w:rsidR="00102942" w:rsidRDefault="00102942" w:rsidP="00780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5DB51" w14:textId="77777777" w:rsidR="00102942" w:rsidRDefault="00102942" w:rsidP="007802D5">
      <w:pPr>
        <w:spacing w:after="0" w:line="240" w:lineRule="auto"/>
      </w:pPr>
      <w:r>
        <w:separator/>
      </w:r>
    </w:p>
  </w:footnote>
  <w:footnote w:type="continuationSeparator" w:id="0">
    <w:p w14:paraId="589F4A08" w14:textId="77777777" w:rsidR="00102942" w:rsidRDefault="00102942" w:rsidP="00780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8B687" w14:textId="2E62B8BB" w:rsidR="007802D5" w:rsidRDefault="007802D5">
    <w:pPr>
      <w:pStyle w:val="Hlavika"/>
    </w:pPr>
    <w:r>
      <w:t>CENTRUM VOĽNÉHO ČASU Liptovský Mikuláš, Nábr.Dr.Aurela Stodolu 1932,47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B2"/>
    <w:rsid w:val="00102942"/>
    <w:rsid w:val="00575744"/>
    <w:rsid w:val="00731CCF"/>
    <w:rsid w:val="007802D5"/>
    <w:rsid w:val="007A01B2"/>
    <w:rsid w:val="00C0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867E"/>
  <w15:chartTrackingRefBased/>
  <w15:docId w15:val="{5588D123-55F5-4C1C-BE16-15E802B0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731C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731CCF"/>
    <w:rPr>
      <w:rFonts w:ascii="Times New Roman" w:eastAsia="Times New Roman" w:hAnsi="Times New Roman" w:cs="Times New Roman"/>
      <w:b/>
      <w:bCs/>
      <w:i/>
      <w:iCs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80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02D5"/>
  </w:style>
  <w:style w:type="paragraph" w:styleId="Pta">
    <w:name w:val="footer"/>
    <w:basedOn w:val="Normlny"/>
    <w:link w:val="PtaChar"/>
    <w:uiPriority w:val="99"/>
    <w:unhideWhenUsed/>
    <w:rsid w:val="00780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80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Roman Králik</dc:creator>
  <cp:keywords/>
  <dc:description/>
  <cp:lastModifiedBy>PhDr. Roman Králik</cp:lastModifiedBy>
  <cp:revision>5</cp:revision>
  <cp:lastPrinted>2021-10-14T06:34:00Z</cp:lastPrinted>
  <dcterms:created xsi:type="dcterms:W3CDTF">2021-10-14T06:15:00Z</dcterms:created>
  <dcterms:modified xsi:type="dcterms:W3CDTF">2023-09-12T06:52:00Z</dcterms:modified>
</cp:coreProperties>
</file>